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6" w:type="pct"/>
        <w:tblInd w:w="-142" w:type="dxa"/>
        <w:tblLook w:val="04A0" w:firstRow="1" w:lastRow="0" w:firstColumn="1" w:lastColumn="0" w:noHBand="0" w:noVBand="1"/>
      </w:tblPr>
      <w:tblGrid>
        <w:gridCol w:w="2593"/>
        <w:gridCol w:w="1646"/>
        <w:gridCol w:w="142"/>
        <w:gridCol w:w="351"/>
        <w:gridCol w:w="1121"/>
        <w:gridCol w:w="478"/>
        <w:gridCol w:w="1181"/>
        <w:gridCol w:w="1700"/>
        <w:gridCol w:w="6617"/>
      </w:tblGrid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2910" w:type="pct"/>
            <w:gridSpan w:val="8"/>
            <w:shd w:val="clear" w:color="auto" w:fill="auto"/>
          </w:tcPr>
          <w:p w:rsidR="00FC5E16" w:rsidRDefault="00FC5E16" w:rsidP="00257513">
            <w:pPr>
              <w:jc w:val="center"/>
              <w:rPr>
                <w:rFonts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D93188">
              <w:rPr>
                <w:rFonts w:cs="Arial"/>
                <w:b/>
                <w:sz w:val="32"/>
                <w:szCs w:val="24"/>
              </w:rPr>
              <w:t>Ausschreibung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2910" w:type="pct"/>
            <w:gridSpan w:val="8"/>
            <w:shd w:val="clear" w:color="auto" w:fill="auto"/>
          </w:tcPr>
          <w:p w:rsidR="00FC5E16" w:rsidRDefault="00FC5E16" w:rsidP="00257513">
            <w:pPr>
              <w:jc w:val="center"/>
              <w:rPr>
                <w:rFonts w:cs="Arial"/>
                <w:b/>
                <w:sz w:val="28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2910" w:type="pct"/>
            <w:gridSpan w:val="8"/>
            <w:shd w:val="clear" w:color="auto" w:fill="auto"/>
          </w:tcPr>
          <w:p w:rsidR="004E4AE0" w:rsidRDefault="00FC5E16" w:rsidP="00257513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B</w:t>
            </w:r>
            <w:r w:rsidR="00B3721F">
              <w:rPr>
                <w:rFonts w:cs="Arial"/>
                <w:b/>
                <w:sz w:val="28"/>
                <w:szCs w:val="24"/>
              </w:rPr>
              <w:t>ayerische Meisterschaft 2022</w:t>
            </w:r>
            <w:r w:rsidR="004E4AE0">
              <w:rPr>
                <w:rFonts w:cs="Arial"/>
                <w:b/>
                <w:sz w:val="28"/>
                <w:szCs w:val="24"/>
              </w:rPr>
              <w:t>/23</w:t>
            </w:r>
          </w:p>
          <w:p w:rsidR="00FC5E16" w:rsidRPr="00C722EC" w:rsidRDefault="00FC5E16" w:rsidP="00257513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C722EC">
              <w:rPr>
                <w:rFonts w:cs="Arial"/>
                <w:b/>
                <w:sz w:val="28"/>
                <w:szCs w:val="24"/>
              </w:rPr>
              <w:t xml:space="preserve"> </w:t>
            </w:r>
            <w:r>
              <w:rPr>
                <w:rFonts w:cs="Arial"/>
                <w:b/>
                <w:sz w:val="28"/>
                <w:szCs w:val="24"/>
              </w:rPr>
              <w:t>Senioren/innen Trio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Termin: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F65764" w:rsidRPr="00C722EC" w:rsidRDefault="00F65764" w:rsidP="00F657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19</w:t>
            </w:r>
            <w:r w:rsidR="007E25BC">
              <w:rPr>
                <w:rFonts w:cs="Arial"/>
                <w:noProof/>
                <w:sz w:val="24"/>
                <w:szCs w:val="24"/>
              </w:rPr>
              <w:t>.</w:t>
            </w:r>
            <w:r w:rsidR="00FC5E16" w:rsidRPr="00C722EC">
              <w:rPr>
                <w:rFonts w:cs="Arial"/>
                <w:noProof/>
                <w:sz w:val="24"/>
                <w:szCs w:val="24"/>
              </w:rPr>
              <w:t xml:space="preserve"> bis </w:t>
            </w:r>
            <w:r w:rsidR="007E25BC">
              <w:rPr>
                <w:rFonts w:cs="Arial"/>
                <w:noProof/>
                <w:sz w:val="24"/>
                <w:szCs w:val="24"/>
              </w:rPr>
              <w:t>2</w:t>
            </w:r>
            <w:r>
              <w:rPr>
                <w:rFonts w:cs="Arial"/>
                <w:noProof/>
                <w:sz w:val="24"/>
                <w:szCs w:val="24"/>
              </w:rPr>
              <w:t>0</w:t>
            </w:r>
            <w:r w:rsidR="00FC5E16" w:rsidRPr="00C722EC">
              <w:rPr>
                <w:rFonts w:cs="Arial"/>
                <w:noProof/>
                <w:sz w:val="24"/>
                <w:szCs w:val="24"/>
              </w:rPr>
              <w:t xml:space="preserve">. </w:t>
            </w:r>
            <w:r w:rsidR="007E25BC">
              <w:rPr>
                <w:rFonts w:cs="Arial"/>
                <w:noProof/>
                <w:sz w:val="24"/>
                <w:szCs w:val="24"/>
              </w:rPr>
              <w:t>November 202</w:t>
            </w:r>
            <w:r>
              <w:rPr>
                <w:rFonts w:cs="Arial"/>
                <w:noProof/>
                <w:sz w:val="24"/>
                <w:szCs w:val="24"/>
              </w:rPr>
              <w:t>2</w:t>
            </w:r>
            <w:r w:rsidR="00785F3D">
              <w:rPr>
                <w:rFonts w:cs="Arial"/>
                <w:noProof/>
                <w:sz w:val="24"/>
                <w:szCs w:val="24"/>
              </w:rPr>
              <w:t xml:space="preserve">    evt.schon 18.Nov.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0E326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 xml:space="preserve">Spielort: </w:t>
            </w:r>
          </w:p>
        </w:tc>
        <w:tc>
          <w:tcPr>
            <w:tcW w:w="2091" w:type="pct"/>
            <w:gridSpan w:val="7"/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4"/>
              <w:gridCol w:w="3309"/>
            </w:tblGrid>
            <w:tr w:rsidR="00805E88" w:rsidTr="00A95FA4">
              <w:trPr>
                <w:jc w:val="center"/>
              </w:trPr>
              <w:tc>
                <w:tcPr>
                  <w:tcW w:w="3160" w:type="dxa"/>
                </w:tcPr>
                <w:p w:rsidR="00805E88" w:rsidRDefault="00F65764" w:rsidP="002575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Westbowling</w:t>
                  </w:r>
                  <w:r w:rsidR="007E25BC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>Nürnberg</w:t>
                  </w:r>
                </w:p>
                <w:p w:rsidR="007E25BC" w:rsidRDefault="007E25BC" w:rsidP="002575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</w:tcPr>
                <w:p w:rsidR="00805E88" w:rsidRDefault="00805E88" w:rsidP="002575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 xml:space="preserve">Ausrichter:  </w:t>
            </w:r>
          </w:p>
        </w:tc>
        <w:tc>
          <w:tcPr>
            <w:tcW w:w="2091" w:type="pct"/>
            <w:gridSpan w:val="7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3311"/>
            </w:tblGrid>
            <w:tr w:rsidR="00805E88" w:rsidTr="00257513">
              <w:tc>
                <w:tcPr>
                  <w:tcW w:w="3160" w:type="dxa"/>
                </w:tcPr>
                <w:p w:rsidR="000E3263" w:rsidRDefault="000E3263" w:rsidP="000E326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BSC Lauf</w:t>
                  </w:r>
                </w:p>
              </w:tc>
              <w:tc>
                <w:tcPr>
                  <w:tcW w:w="3400" w:type="dxa"/>
                </w:tcPr>
                <w:p w:rsidR="00805E88" w:rsidRDefault="00805E88" w:rsidP="002575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 xml:space="preserve">Veranstalter:  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Bayerische Bowling Union e.V.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7E25BC" w:rsidRDefault="007E25BC" w:rsidP="00257513">
            <w:pPr>
              <w:rPr>
                <w:rFonts w:cs="Arial"/>
                <w:b/>
                <w:sz w:val="24"/>
                <w:szCs w:val="24"/>
              </w:rPr>
            </w:pPr>
          </w:p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Gesamtleitung: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8133FD" w:rsidRDefault="008133FD" w:rsidP="007E25BC">
            <w:pPr>
              <w:rPr>
                <w:rFonts w:cs="Arial"/>
                <w:sz w:val="24"/>
                <w:szCs w:val="24"/>
              </w:rPr>
            </w:pPr>
          </w:p>
          <w:p w:rsidR="00FC5E16" w:rsidRPr="00C722EC" w:rsidRDefault="00E06339" w:rsidP="007E25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Landesseniorenwart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7E25BC" w:rsidRDefault="007E25BC" w:rsidP="00257513">
            <w:pPr>
              <w:rPr>
                <w:rFonts w:cs="Arial"/>
                <w:b/>
                <w:sz w:val="24"/>
                <w:szCs w:val="24"/>
              </w:rPr>
            </w:pPr>
          </w:p>
          <w:p w:rsidR="00FC5E16" w:rsidRPr="00C722EC" w:rsidRDefault="00FC5E16" w:rsidP="007E25BC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Bahnaufsicht: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8133FD" w:rsidRDefault="008133FD" w:rsidP="007E25BC">
            <w:pPr>
              <w:rPr>
                <w:rFonts w:cs="Arial"/>
                <w:sz w:val="24"/>
                <w:szCs w:val="24"/>
              </w:rPr>
            </w:pPr>
          </w:p>
          <w:p w:rsidR="00FC5E16" w:rsidRPr="00C722EC" w:rsidRDefault="00001174" w:rsidP="00F657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FC5E16" w:rsidRPr="00C722EC">
              <w:rPr>
                <w:rFonts w:cs="Arial"/>
                <w:sz w:val="24"/>
                <w:szCs w:val="24"/>
              </w:rPr>
              <w:t xml:space="preserve"> Schiedsrichter </w:t>
            </w:r>
            <w:r w:rsidR="00C72F2F">
              <w:rPr>
                <w:rFonts w:cs="Arial"/>
                <w:sz w:val="24"/>
                <w:szCs w:val="24"/>
              </w:rPr>
              <w:t>BSC Lauf</w:t>
            </w:r>
          </w:p>
        </w:tc>
      </w:tr>
      <w:tr w:rsidR="00484FE8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7E25BC" w:rsidRDefault="007E25BC" w:rsidP="00257513">
            <w:pPr>
              <w:rPr>
                <w:rFonts w:cs="Arial"/>
                <w:b/>
                <w:sz w:val="24"/>
                <w:szCs w:val="24"/>
              </w:rPr>
            </w:pPr>
          </w:p>
          <w:p w:rsidR="00484FE8" w:rsidRPr="00C722EC" w:rsidRDefault="00484FE8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Ordnungen: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8133FD" w:rsidRDefault="008133FD" w:rsidP="00257513">
            <w:pPr>
              <w:rPr>
                <w:rFonts w:cs="Arial"/>
                <w:sz w:val="24"/>
                <w:szCs w:val="24"/>
              </w:rPr>
            </w:pPr>
          </w:p>
          <w:p w:rsidR="00C72F2F" w:rsidRPr="00C722EC" w:rsidRDefault="00484FE8" w:rsidP="00172FFB">
            <w:pPr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Sportordnungen BBU und DBU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84FE8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484FE8" w:rsidRPr="00C722EC" w:rsidRDefault="00484FE8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Startberechtigt: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484FE8" w:rsidRDefault="00484FE8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Mitglieder der BBU</w:t>
            </w:r>
            <w:r>
              <w:rPr>
                <w:rFonts w:cs="Arial"/>
                <w:sz w:val="24"/>
                <w:szCs w:val="24"/>
              </w:rPr>
              <w:t xml:space="preserve"> gemäß Sportordnung Ziffer 1.8 (Senior/innen </w:t>
            </w:r>
            <w:r w:rsidRPr="00C722EC">
              <w:rPr>
                <w:rFonts w:cs="Arial"/>
                <w:sz w:val="24"/>
                <w:szCs w:val="24"/>
              </w:rPr>
              <w:t>mit gültigem Spielerpass und Spielerlizenz</w:t>
            </w:r>
            <w:r>
              <w:rPr>
                <w:rFonts w:cs="Arial"/>
                <w:sz w:val="24"/>
                <w:szCs w:val="24"/>
              </w:rPr>
              <w:t>).</w:t>
            </w:r>
          </w:p>
          <w:p w:rsidR="00A27139" w:rsidRDefault="00456EC0" w:rsidP="00A8269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Ist die Anzahl der Meldungen größer als die zur Verfügung</w:t>
            </w:r>
            <w:r w:rsidRPr="00576566">
              <w:rPr>
                <w:rFonts w:cs="Arial"/>
                <w:sz w:val="24"/>
                <w:szCs w:val="24"/>
              </w:rPr>
              <w:t xml:space="preserve"> ste</w:t>
            </w:r>
            <w:r>
              <w:rPr>
                <w:rFonts w:cs="Arial"/>
                <w:sz w:val="24"/>
                <w:szCs w:val="24"/>
              </w:rPr>
              <w:t xml:space="preserve">hende </w:t>
            </w:r>
            <w:r w:rsidRPr="00576566">
              <w:rPr>
                <w:rFonts w:cs="Arial"/>
                <w:sz w:val="24"/>
                <w:szCs w:val="24"/>
              </w:rPr>
              <w:t>Bahnkapazität, werden die Meldungen in der Reihen</w:t>
            </w:r>
            <w:r>
              <w:rPr>
                <w:rFonts w:cs="Arial"/>
                <w:sz w:val="24"/>
                <w:szCs w:val="24"/>
              </w:rPr>
              <w:t>folge des Eingangs be</w:t>
            </w:r>
            <w:r w:rsidRPr="00576566">
              <w:rPr>
                <w:rFonts w:cs="Arial"/>
                <w:sz w:val="24"/>
                <w:szCs w:val="24"/>
              </w:rPr>
              <w:t>rücksichtigt.</w:t>
            </w:r>
          </w:p>
          <w:p w:rsidR="00A8269C" w:rsidRPr="00C722EC" w:rsidRDefault="00A8269C" w:rsidP="00A826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Senioren/innen </w:t>
            </w:r>
            <w:r w:rsidRPr="001351C6">
              <w:rPr>
                <w:rFonts w:cs="Arial"/>
                <w:sz w:val="24"/>
                <w:szCs w:val="24"/>
                <w:u w:val="single"/>
              </w:rPr>
              <w:t>Altersklasse</w:t>
            </w:r>
          </w:p>
        </w:tc>
        <w:tc>
          <w:tcPr>
            <w:tcW w:w="616" w:type="pct"/>
            <w:gridSpan w:val="3"/>
            <w:shd w:val="clear" w:color="auto" w:fill="auto"/>
          </w:tcPr>
          <w:p w:rsidR="00FC5E16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 am</w:t>
            </w:r>
          </w:p>
          <w:p w:rsidR="00FC5E16" w:rsidRPr="001351C6" w:rsidRDefault="00FC5E16" w:rsidP="00F65764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1351C6">
              <w:rPr>
                <w:rFonts w:cs="Arial"/>
                <w:sz w:val="24"/>
                <w:szCs w:val="24"/>
                <w:u w:val="single"/>
              </w:rPr>
              <w:t>30.06.</w:t>
            </w:r>
            <w:r w:rsidR="00001174">
              <w:rPr>
                <w:rFonts w:cs="Arial"/>
                <w:sz w:val="24"/>
                <w:szCs w:val="24"/>
                <w:u w:val="single"/>
              </w:rPr>
              <w:t>202</w:t>
            </w:r>
            <w:r w:rsidR="00F65764">
              <w:rPr>
                <w:rFonts w:cs="Arial"/>
                <w:sz w:val="24"/>
                <w:szCs w:val="24"/>
                <w:u w:val="single"/>
              </w:rPr>
              <w:t>3</w:t>
            </w:r>
          </w:p>
        </w:tc>
        <w:tc>
          <w:tcPr>
            <w:tcW w:w="910" w:type="pct"/>
            <w:gridSpan w:val="2"/>
            <w:shd w:val="clear" w:color="auto" w:fill="auto"/>
          </w:tcPr>
          <w:p w:rsidR="00FC5E16" w:rsidRPr="001351C6" w:rsidRDefault="00FC5E16" w:rsidP="002575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1351C6">
              <w:rPr>
                <w:rFonts w:cs="Arial"/>
                <w:sz w:val="24"/>
                <w:szCs w:val="24"/>
                <w:u w:val="single"/>
              </w:rPr>
              <w:t>geboren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616" w:type="pct"/>
            <w:gridSpan w:val="3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– 59</w:t>
            </w:r>
            <w:r w:rsidR="00A02859">
              <w:rPr>
                <w:rFonts w:cs="Arial"/>
                <w:sz w:val="24"/>
                <w:szCs w:val="24"/>
              </w:rPr>
              <w:t xml:space="preserve"> Jahre</w:t>
            </w:r>
          </w:p>
        </w:tc>
        <w:tc>
          <w:tcPr>
            <w:tcW w:w="910" w:type="pct"/>
            <w:gridSpan w:val="2"/>
            <w:shd w:val="clear" w:color="auto" w:fill="auto"/>
          </w:tcPr>
          <w:p w:rsidR="00FC5E16" w:rsidRPr="00C722EC" w:rsidRDefault="00FC5E16" w:rsidP="00F657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</w:t>
            </w:r>
            <w:r w:rsidR="00001174">
              <w:rPr>
                <w:rFonts w:cs="Arial"/>
                <w:sz w:val="24"/>
                <w:szCs w:val="24"/>
              </w:rPr>
              <w:t>196</w:t>
            </w:r>
            <w:r w:rsidR="00F65764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="00570247"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>30.06.</w:t>
            </w:r>
            <w:r w:rsidR="00001174">
              <w:rPr>
                <w:rFonts w:cs="Arial"/>
                <w:sz w:val="24"/>
                <w:szCs w:val="24"/>
              </w:rPr>
              <w:t>197</w:t>
            </w:r>
            <w:r w:rsidR="00F65764">
              <w:rPr>
                <w:rFonts w:cs="Arial"/>
                <w:sz w:val="24"/>
                <w:szCs w:val="24"/>
              </w:rPr>
              <w:t>3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616" w:type="pct"/>
            <w:gridSpan w:val="3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– 69</w:t>
            </w:r>
            <w:r w:rsidR="00A02859">
              <w:rPr>
                <w:rFonts w:cs="Arial"/>
                <w:sz w:val="24"/>
                <w:szCs w:val="24"/>
              </w:rPr>
              <w:t xml:space="preserve"> Jahre</w:t>
            </w:r>
          </w:p>
        </w:tc>
        <w:tc>
          <w:tcPr>
            <w:tcW w:w="910" w:type="pct"/>
            <w:gridSpan w:val="2"/>
            <w:shd w:val="clear" w:color="auto" w:fill="auto"/>
          </w:tcPr>
          <w:p w:rsidR="00FC5E16" w:rsidRPr="00C722EC" w:rsidRDefault="00A02859" w:rsidP="00F657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</w:t>
            </w:r>
            <w:r w:rsidR="00001174">
              <w:rPr>
                <w:rFonts w:cs="Arial"/>
                <w:sz w:val="24"/>
                <w:szCs w:val="24"/>
              </w:rPr>
              <w:t>195</w:t>
            </w:r>
            <w:r w:rsidR="00F65764">
              <w:rPr>
                <w:rFonts w:cs="Arial"/>
                <w:sz w:val="24"/>
                <w:szCs w:val="24"/>
              </w:rPr>
              <w:t>3</w:t>
            </w:r>
            <w:r w:rsidR="00FC5E16">
              <w:rPr>
                <w:rFonts w:cs="Arial"/>
                <w:sz w:val="24"/>
                <w:szCs w:val="24"/>
              </w:rPr>
              <w:t xml:space="preserve"> – 30.06.</w:t>
            </w:r>
            <w:r w:rsidR="00001174">
              <w:rPr>
                <w:rFonts w:cs="Arial"/>
                <w:sz w:val="24"/>
                <w:szCs w:val="24"/>
              </w:rPr>
              <w:t>196</w:t>
            </w:r>
            <w:r w:rsidR="00F65764">
              <w:rPr>
                <w:rFonts w:cs="Arial"/>
                <w:sz w:val="24"/>
                <w:szCs w:val="24"/>
              </w:rPr>
              <w:t>3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:rsidR="00FC5E16" w:rsidRPr="00C722EC" w:rsidRDefault="0078577D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616" w:type="pct"/>
            <w:gridSpan w:val="3"/>
            <w:shd w:val="clear" w:color="auto" w:fill="auto"/>
          </w:tcPr>
          <w:p w:rsidR="00FC5E16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70 </w:t>
            </w:r>
            <w:r w:rsidR="00A02859">
              <w:rPr>
                <w:rFonts w:cs="Arial"/>
                <w:sz w:val="24"/>
                <w:szCs w:val="24"/>
              </w:rPr>
              <w:t xml:space="preserve">Jahre </w:t>
            </w:r>
            <w:r>
              <w:rPr>
                <w:rFonts w:cs="Arial"/>
                <w:sz w:val="24"/>
                <w:szCs w:val="24"/>
              </w:rPr>
              <w:t>und älter</w:t>
            </w:r>
          </w:p>
          <w:p w:rsidR="00570247" w:rsidRDefault="00570247" w:rsidP="002575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247" w:rsidRPr="00C722EC" w:rsidRDefault="00570247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shd w:val="clear" w:color="auto" w:fill="auto"/>
          </w:tcPr>
          <w:p w:rsidR="00FC5E16" w:rsidRPr="00C722EC" w:rsidRDefault="00FC5E16" w:rsidP="00F657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 01.07.</w:t>
            </w:r>
            <w:r w:rsidR="00001174">
              <w:rPr>
                <w:rFonts w:cs="Arial"/>
                <w:sz w:val="24"/>
                <w:szCs w:val="24"/>
              </w:rPr>
              <w:t>195</w:t>
            </w:r>
            <w:r w:rsidR="00F65764">
              <w:rPr>
                <w:rFonts w:cs="Arial"/>
                <w:sz w:val="24"/>
                <w:szCs w:val="24"/>
              </w:rPr>
              <w:t>3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D42BFF" w:rsidRDefault="00FC5E16" w:rsidP="009262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Trios müssen mindestens 3 Spieler/innen und dürfen zusätzlich 1 Ersatzspieler/in melden. Sie können wie folgt zusammengesetzt sein:</w:t>
            </w:r>
          </w:p>
        </w:tc>
      </w:tr>
      <w:tr w:rsidR="00172FFB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172FFB" w:rsidRPr="00C722EC" w:rsidRDefault="00172FFB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172FFB" w:rsidRDefault="00172FFB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676F90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Seniorinnen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Senioren</w:t>
            </w:r>
          </w:p>
        </w:tc>
      </w:tr>
      <w:tr w:rsidR="00FC5E16" w:rsidRPr="00C722EC" w:rsidTr="00676F90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FC5E16" w:rsidRPr="00851A31" w:rsidRDefault="00FC5E16" w:rsidP="002575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851A31">
              <w:rPr>
                <w:rFonts w:cs="Arial"/>
                <w:sz w:val="24"/>
                <w:szCs w:val="24"/>
                <w:u w:val="single"/>
              </w:rPr>
              <w:t>Alterskl</w:t>
            </w:r>
            <w:proofErr w:type="spellEnd"/>
            <w:r w:rsidRPr="00851A31">
              <w:rPr>
                <w:rFonts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5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5E16" w:rsidRPr="00851A31" w:rsidRDefault="00FC5E16" w:rsidP="002575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851A31">
              <w:rPr>
                <w:rFonts w:cs="Arial"/>
                <w:sz w:val="24"/>
                <w:szCs w:val="24"/>
                <w:u w:val="single"/>
              </w:rPr>
              <w:t>in Trio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E16" w:rsidRPr="00851A31" w:rsidRDefault="00FC5E16" w:rsidP="002575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851A31">
              <w:rPr>
                <w:rFonts w:cs="Arial"/>
                <w:sz w:val="24"/>
                <w:szCs w:val="24"/>
                <w:u w:val="single"/>
              </w:rPr>
              <w:t>Alterskl</w:t>
            </w:r>
            <w:proofErr w:type="spellEnd"/>
            <w:r w:rsidRPr="00851A31">
              <w:rPr>
                <w:rFonts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:rsidR="00FC5E16" w:rsidRPr="00851A31" w:rsidRDefault="00FC5E16" w:rsidP="002575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851A31">
              <w:rPr>
                <w:rFonts w:cs="Arial"/>
                <w:sz w:val="24"/>
                <w:szCs w:val="24"/>
                <w:u w:val="single"/>
              </w:rPr>
              <w:t>in Trio</w:t>
            </w:r>
          </w:p>
        </w:tc>
      </w:tr>
      <w:tr w:rsidR="00FC5E16" w:rsidRPr="00C722EC" w:rsidTr="00676F90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37" w:type="pct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</w:tr>
      <w:tr w:rsidR="00FC5E16" w:rsidRPr="00C722EC" w:rsidTr="00676F90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FC5E16" w:rsidRPr="00C722EC" w:rsidRDefault="00FC5E16" w:rsidP="00BE25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 </w:t>
            </w:r>
            <w:r w:rsidR="00BE252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C</w:t>
            </w:r>
          </w:p>
        </w:tc>
        <w:tc>
          <w:tcPr>
            <w:tcW w:w="5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oder B</w:t>
            </w:r>
            <w:r w:rsidR="00BE2528">
              <w:rPr>
                <w:rFonts w:cs="Arial"/>
                <w:sz w:val="24"/>
                <w:szCs w:val="24"/>
              </w:rPr>
              <w:t>/C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37" w:type="pct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oder B</w:t>
            </w:r>
          </w:p>
        </w:tc>
      </w:tr>
      <w:tr w:rsidR="00FC5E16" w:rsidRPr="00C722EC" w:rsidTr="00676F90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37" w:type="pct"/>
            <w:shd w:val="clear" w:color="auto" w:fill="auto"/>
          </w:tcPr>
          <w:p w:rsidR="00FC5E16" w:rsidRPr="00C722EC" w:rsidRDefault="00FC5E16" w:rsidP="002575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B oder C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Spielmodus: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FC5E16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Vorlauf </w:t>
            </w:r>
            <w:r w:rsidR="007E25BC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Spiele, Z</w:t>
            </w:r>
            <w:r w:rsidRPr="00C722EC">
              <w:rPr>
                <w:rFonts w:cs="Arial"/>
                <w:sz w:val="24"/>
                <w:szCs w:val="24"/>
              </w:rPr>
              <w:t xml:space="preserve">wischenlauf </w:t>
            </w:r>
            <w:r>
              <w:rPr>
                <w:rFonts w:cs="Arial"/>
                <w:sz w:val="24"/>
                <w:szCs w:val="24"/>
              </w:rPr>
              <w:t xml:space="preserve">4 Spiele, </w:t>
            </w:r>
            <w:r w:rsidRPr="00C722EC">
              <w:rPr>
                <w:rFonts w:cs="Arial"/>
                <w:sz w:val="24"/>
                <w:szCs w:val="24"/>
              </w:rPr>
              <w:t>Finale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E25BC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Spiele</w:t>
            </w:r>
          </w:p>
          <w:p w:rsidR="00FC5E16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amerikanische Spielweise.</w:t>
            </w:r>
          </w:p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Bahnwechsel und Details werden durch die Spielleitung während der Meisterschaft bekannt gegeben.</w:t>
            </w:r>
          </w:p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Die Bahneinteilung erfolgt im Vorlauf durch den Veranstalter, im Zwischenlauf und Finale nach der Platzierung.</w:t>
            </w:r>
          </w:p>
          <w:p w:rsidR="00FC5E16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Ein Tausch von Startplätzen ist ab dem Zwischenlauf nicht möglich.</w:t>
            </w:r>
          </w:p>
          <w:p w:rsidR="008133FD" w:rsidRPr="00C722EC" w:rsidRDefault="008133FD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Ehrungen: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gemäß BBU-Sportordnung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73EC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773EC7" w:rsidRPr="00C722EC" w:rsidRDefault="00773EC7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 xml:space="preserve">Meldegebühr:  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773EC7" w:rsidRDefault="007C66E9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45,00</w:t>
            </w:r>
            <w:r w:rsidR="00773EC7" w:rsidRPr="00C722EC">
              <w:rPr>
                <w:rFonts w:cs="Arial"/>
                <w:sz w:val="24"/>
                <w:szCs w:val="24"/>
              </w:rPr>
              <w:t xml:space="preserve"> €</w:t>
            </w:r>
            <w:r w:rsidR="00773EC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+ </w:t>
            </w:r>
            <w:r w:rsidR="00773EC7">
              <w:rPr>
                <w:rFonts w:cs="Arial"/>
                <w:sz w:val="24"/>
                <w:szCs w:val="24"/>
              </w:rPr>
              <w:t>Spielkosten für den Vorlauf</w:t>
            </w:r>
            <w:r>
              <w:rPr>
                <w:rFonts w:cs="Arial"/>
                <w:sz w:val="24"/>
                <w:szCs w:val="24"/>
              </w:rPr>
              <w:t xml:space="preserve"> 37,20 </w:t>
            </w:r>
            <w:r w:rsidR="00F45101">
              <w:rPr>
                <w:rFonts w:cs="Arial"/>
                <w:sz w:val="24"/>
                <w:szCs w:val="24"/>
              </w:rPr>
              <w:t>€ pro Team.</w:t>
            </w:r>
          </w:p>
          <w:p w:rsidR="00773EC7" w:rsidRPr="00C722EC" w:rsidRDefault="00773EC7" w:rsidP="00257513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 xml:space="preserve">Die Meldegebühr </w:t>
            </w:r>
            <w:r w:rsidR="004E4AE0">
              <w:rPr>
                <w:rFonts w:cs="Arial"/>
                <w:sz w:val="24"/>
                <w:szCs w:val="24"/>
              </w:rPr>
              <w:t xml:space="preserve">von 82,20 € </w:t>
            </w:r>
            <w:r w:rsidRPr="00C722EC">
              <w:rPr>
                <w:rFonts w:cs="Arial"/>
                <w:sz w:val="24"/>
                <w:szCs w:val="24"/>
              </w:rPr>
              <w:t>ist am Meldeschluss fällig und wird dem meldenden Verein in Rechnung gestellt.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73EC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773EC7" w:rsidRPr="00C722EC" w:rsidRDefault="00773EC7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Spielpreis: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773EC7" w:rsidRDefault="00773EC7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Vorlauf in der Meldegebühr enthalten,</w:t>
            </w:r>
          </w:p>
          <w:p w:rsidR="00773EC7" w:rsidRPr="00C722EC" w:rsidRDefault="00773EC7" w:rsidP="00B558B8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>Zwischenlauf</w:t>
            </w:r>
            <w:r>
              <w:rPr>
                <w:rFonts w:cs="Arial"/>
                <w:sz w:val="24"/>
                <w:szCs w:val="24"/>
              </w:rPr>
              <w:t xml:space="preserve"> und Finale jeweils</w:t>
            </w:r>
            <w:r w:rsidRPr="00C722EC">
              <w:rPr>
                <w:rFonts w:cs="Arial"/>
                <w:sz w:val="24"/>
                <w:szCs w:val="24"/>
              </w:rPr>
              <w:t xml:space="preserve"> </w:t>
            </w:r>
            <w:r w:rsidR="00B558B8">
              <w:rPr>
                <w:rFonts w:cs="Arial"/>
                <w:sz w:val="24"/>
                <w:szCs w:val="24"/>
              </w:rPr>
              <w:t>3,10</w:t>
            </w:r>
            <w:r w:rsidRPr="00C722EC">
              <w:rPr>
                <w:rFonts w:cs="Arial"/>
                <w:sz w:val="24"/>
                <w:szCs w:val="24"/>
              </w:rPr>
              <w:t xml:space="preserve"> € pro Spiel</w:t>
            </w:r>
            <w:r>
              <w:rPr>
                <w:rFonts w:cs="Arial"/>
                <w:sz w:val="24"/>
                <w:szCs w:val="24"/>
              </w:rPr>
              <w:t>, von den Spieler/innen vor Ort an die Bowlinganlage zu zahlen.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7395B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07395B" w:rsidRDefault="0007395B" w:rsidP="00257513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 xml:space="preserve">Absage </w:t>
            </w:r>
            <w:r>
              <w:rPr>
                <w:rFonts w:cs="Arial"/>
                <w:b/>
                <w:sz w:val="24"/>
                <w:szCs w:val="24"/>
              </w:rPr>
              <w:t xml:space="preserve">vor und </w:t>
            </w:r>
            <w:r w:rsidRPr="00C722EC">
              <w:rPr>
                <w:rFonts w:cs="Arial"/>
                <w:b/>
                <w:sz w:val="24"/>
                <w:szCs w:val="24"/>
              </w:rPr>
              <w:t>während der Meisterschaft</w:t>
            </w:r>
          </w:p>
          <w:p w:rsidR="0007395B" w:rsidRPr="00C722EC" w:rsidRDefault="0007395B" w:rsidP="0025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(Auszug aus der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SpO</w:t>
            </w:r>
            <w:proofErr w:type="spellEnd"/>
            <w:r>
              <w:rPr>
                <w:rFonts w:cs="Arial"/>
                <w:b/>
                <w:i/>
                <w:sz w:val="24"/>
                <w:szCs w:val="24"/>
              </w:rPr>
              <w:t>)</w:t>
            </w:r>
            <w:r w:rsidRPr="00C722E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07395B" w:rsidRPr="00576566" w:rsidRDefault="0007395B" w:rsidP="007966AF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0909AE">
              <w:rPr>
                <w:rFonts w:cs="Arial"/>
                <w:sz w:val="24"/>
                <w:szCs w:val="24"/>
                <w:u w:val="single"/>
              </w:rPr>
              <w:t>Vor Beginn der Meisterscha</w:t>
            </w:r>
            <w:r>
              <w:rPr>
                <w:rFonts w:cs="Arial"/>
                <w:sz w:val="24"/>
                <w:szCs w:val="24"/>
                <w:u w:val="single"/>
              </w:rPr>
              <w:t>ft</w:t>
            </w:r>
          </w:p>
          <w:p w:rsidR="0007395B" w:rsidRDefault="0007395B" w:rsidP="007966AF">
            <w:pPr>
              <w:jc w:val="both"/>
              <w:rPr>
                <w:rFonts w:cs="Arial"/>
                <w:sz w:val="24"/>
                <w:szCs w:val="24"/>
              </w:rPr>
            </w:pPr>
            <w:r w:rsidRPr="004C7FB9">
              <w:rPr>
                <w:rFonts w:cs="Arial"/>
                <w:sz w:val="24"/>
                <w:szCs w:val="24"/>
              </w:rPr>
              <w:t>Bei einer Abmeldung</w:t>
            </w:r>
            <w:r>
              <w:rPr>
                <w:rFonts w:cs="Arial"/>
                <w:sz w:val="24"/>
                <w:szCs w:val="24"/>
              </w:rPr>
              <w:t xml:space="preserve"> nach dem Meldeschluss kann ein Ersatztrio nachge</w:t>
            </w:r>
            <w:r w:rsidRPr="004C7FB9">
              <w:rPr>
                <w:rFonts w:cs="Arial"/>
                <w:sz w:val="24"/>
                <w:szCs w:val="24"/>
              </w:rPr>
              <w:t>meldet werden. Die Meldege</w:t>
            </w:r>
            <w:r>
              <w:rPr>
                <w:rFonts w:cs="Arial"/>
                <w:sz w:val="24"/>
                <w:szCs w:val="24"/>
              </w:rPr>
              <w:t>bühr wird nicht erstattet, das Ersatztrio zahlt</w:t>
            </w:r>
            <w:r w:rsidRPr="004C7FB9">
              <w:rPr>
                <w:rFonts w:cs="Arial"/>
                <w:sz w:val="24"/>
                <w:szCs w:val="24"/>
              </w:rPr>
              <w:t xml:space="preserve"> keine Meldegebühr</w:t>
            </w:r>
            <w:r>
              <w:rPr>
                <w:rFonts w:cs="Arial"/>
                <w:sz w:val="24"/>
                <w:szCs w:val="24"/>
              </w:rPr>
              <w:t xml:space="preserve"> an die BBU</w:t>
            </w:r>
            <w:r w:rsidRPr="004C7FB9">
              <w:rPr>
                <w:rFonts w:cs="Arial"/>
                <w:sz w:val="24"/>
                <w:szCs w:val="24"/>
              </w:rPr>
              <w:t>. Den Ausgleich der Melde</w:t>
            </w:r>
            <w:r>
              <w:rPr>
                <w:rFonts w:cs="Arial"/>
                <w:sz w:val="24"/>
                <w:szCs w:val="24"/>
              </w:rPr>
              <w:t>gebühr regeln die beteiligten Trios</w:t>
            </w:r>
          </w:p>
          <w:p w:rsidR="0007395B" w:rsidRDefault="0007395B" w:rsidP="007966A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bzw. Vereine untereinander.</w:t>
            </w:r>
          </w:p>
          <w:p w:rsidR="0007395B" w:rsidRPr="00001174" w:rsidRDefault="0007395B" w:rsidP="007966AF">
            <w:pPr>
              <w:jc w:val="both"/>
              <w:rPr>
                <w:rFonts w:cs="Arial"/>
                <w:strike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Kann der Startplatz nach einer Abmeldung nicht mit einem</w:t>
            </w:r>
            <w:r w:rsidRPr="004C7FB9">
              <w:rPr>
                <w:rFonts w:cs="Arial"/>
                <w:sz w:val="24"/>
                <w:szCs w:val="24"/>
              </w:rPr>
              <w:t xml:space="preserve"> Er</w:t>
            </w:r>
            <w:r>
              <w:rPr>
                <w:rFonts w:cs="Arial"/>
                <w:sz w:val="24"/>
                <w:szCs w:val="24"/>
              </w:rPr>
              <w:t>satztrio besetzt werden, verfällt</w:t>
            </w:r>
            <w:r w:rsidRPr="004C7FB9">
              <w:rPr>
                <w:rFonts w:cs="Arial"/>
                <w:sz w:val="24"/>
                <w:szCs w:val="24"/>
              </w:rPr>
              <w:t xml:space="preserve"> die  Mel</w:t>
            </w:r>
            <w:r>
              <w:rPr>
                <w:rFonts w:cs="Arial"/>
                <w:sz w:val="24"/>
                <w:szCs w:val="24"/>
              </w:rPr>
              <w:t>degebühr.</w:t>
            </w:r>
          </w:p>
          <w:p w:rsidR="0007395B" w:rsidRPr="003F70CD" w:rsidRDefault="0007395B" w:rsidP="007966AF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576566">
              <w:rPr>
                <w:rFonts w:cs="Arial"/>
                <w:sz w:val="24"/>
                <w:szCs w:val="24"/>
                <w:u w:val="single"/>
              </w:rPr>
              <w:t>Während der Meisterschaft</w:t>
            </w:r>
          </w:p>
          <w:p w:rsidR="0007395B" w:rsidRDefault="0007395B" w:rsidP="007966A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Tritt ein Trio</w:t>
            </w:r>
            <w:r w:rsidRPr="004C7FB9">
              <w:rPr>
                <w:rFonts w:cs="Arial"/>
                <w:sz w:val="24"/>
                <w:szCs w:val="24"/>
              </w:rPr>
              <w:t xml:space="preserve"> den Vorlauf nicht an</w:t>
            </w:r>
            <w:r>
              <w:rPr>
                <w:rFonts w:cs="Arial"/>
                <w:sz w:val="24"/>
                <w:szCs w:val="24"/>
              </w:rPr>
              <w:t>,</w:t>
            </w:r>
            <w:r w:rsidRPr="004C7FB9">
              <w:rPr>
                <w:rFonts w:cs="Arial"/>
                <w:sz w:val="24"/>
                <w:szCs w:val="24"/>
              </w:rPr>
              <w:t xml:space="preserve"> ohne</w:t>
            </w:r>
            <w:r>
              <w:rPr>
                <w:rFonts w:cs="Arial"/>
                <w:sz w:val="24"/>
                <w:szCs w:val="24"/>
              </w:rPr>
              <w:t xml:space="preserve"> sich abgemeldet zu haben, verfällt die Meldegebühr und eine Gebühr gemäß</w:t>
            </w:r>
            <w:r w:rsidRPr="004C7FB9">
              <w:rPr>
                <w:rFonts w:cs="Arial"/>
                <w:sz w:val="24"/>
                <w:szCs w:val="24"/>
              </w:rPr>
              <w:t xml:space="preserve"> Gebührenord</w:t>
            </w:r>
            <w:r>
              <w:rPr>
                <w:rFonts w:cs="Arial"/>
                <w:sz w:val="24"/>
                <w:szCs w:val="24"/>
              </w:rPr>
              <w:t>nung wird fällig. Außerdem wird der/die</w:t>
            </w:r>
            <w:r w:rsidRPr="004C7FB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verursachende </w:t>
            </w:r>
            <w:r w:rsidRPr="004C7FB9">
              <w:rPr>
                <w:rFonts w:cs="Arial"/>
                <w:sz w:val="24"/>
                <w:szCs w:val="24"/>
              </w:rPr>
              <w:t>Spiel</w:t>
            </w:r>
            <w:r>
              <w:rPr>
                <w:rFonts w:cs="Arial"/>
                <w:sz w:val="24"/>
                <w:szCs w:val="24"/>
              </w:rPr>
              <w:t>er/in</w:t>
            </w:r>
            <w:r w:rsidRPr="004C7FB9">
              <w:rPr>
                <w:rFonts w:cs="Arial"/>
                <w:sz w:val="24"/>
                <w:szCs w:val="24"/>
              </w:rPr>
              <w:t xml:space="preserve"> für die Teil</w:t>
            </w:r>
            <w:r>
              <w:rPr>
                <w:rFonts w:cs="Arial"/>
                <w:sz w:val="24"/>
                <w:szCs w:val="24"/>
              </w:rPr>
              <w:t>nahme an der nächsten BM Senioren Trio</w:t>
            </w:r>
            <w:r w:rsidRPr="004C7FB9">
              <w:rPr>
                <w:rFonts w:cs="Arial"/>
                <w:sz w:val="24"/>
                <w:szCs w:val="24"/>
              </w:rPr>
              <w:t xml:space="preserve"> sowie an eventuellen vorherigen Qualifikations</w:t>
            </w:r>
            <w:r>
              <w:rPr>
                <w:rFonts w:cs="Arial"/>
                <w:sz w:val="24"/>
                <w:szCs w:val="24"/>
              </w:rPr>
              <w:t xml:space="preserve">meisterschaften </w:t>
            </w:r>
            <w:r w:rsidRPr="004C7FB9">
              <w:rPr>
                <w:rFonts w:cs="Arial"/>
                <w:sz w:val="24"/>
                <w:szCs w:val="24"/>
              </w:rPr>
              <w:t>der BBU gesperrt.</w:t>
            </w:r>
          </w:p>
          <w:p w:rsidR="0007395B" w:rsidRDefault="0007395B" w:rsidP="007966A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Sagt ein Trio</w:t>
            </w:r>
            <w:r w:rsidRPr="00576566">
              <w:rPr>
                <w:rFonts w:cs="Arial"/>
                <w:sz w:val="24"/>
                <w:szCs w:val="24"/>
              </w:rPr>
              <w:t xml:space="preserve"> die Teilnahme am Zwischenlau</w:t>
            </w:r>
            <w:r>
              <w:rPr>
                <w:rFonts w:cs="Arial"/>
                <w:sz w:val="24"/>
                <w:szCs w:val="24"/>
              </w:rPr>
              <w:t xml:space="preserve">f oder Finale ab, so hat diese </w:t>
            </w:r>
            <w:r w:rsidRPr="00576566">
              <w:rPr>
                <w:rFonts w:cs="Arial"/>
                <w:sz w:val="24"/>
                <w:szCs w:val="24"/>
              </w:rPr>
              <w:t>Absage bis spätestens eine Stunde nach Ende des letzten Vor- bzw.</w:t>
            </w:r>
            <w:r>
              <w:rPr>
                <w:rFonts w:cs="Arial"/>
                <w:sz w:val="24"/>
                <w:szCs w:val="24"/>
              </w:rPr>
              <w:t xml:space="preserve"> Zwischenlaufs zu erfolgen. </w:t>
            </w:r>
            <w:r w:rsidRPr="00576566">
              <w:rPr>
                <w:rFonts w:cs="Arial"/>
                <w:sz w:val="24"/>
                <w:szCs w:val="24"/>
              </w:rPr>
              <w:t>Die Absage muss persönlich oder telefonisch beim Lei</w:t>
            </w:r>
            <w:r>
              <w:rPr>
                <w:rFonts w:cs="Arial"/>
                <w:sz w:val="24"/>
                <w:szCs w:val="24"/>
              </w:rPr>
              <w:t xml:space="preserve">ter der Meisterschaft </w:t>
            </w:r>
            <w:r w:rsidRPr="00576566">
              <w:rPr>
                <w:rFonts w:cs="Arial"/>
                <w:sz w:val="24"/>
                <w:szCs w:val="24"/>
              </w:rPr>
              <w:t>erfolgen.</w:t>
            </w:r>
          </w:p>
          <w:p w:rsidR="0007395B" w:rsidRDefault="0007395B" w:rsidP="007966AF">
            <w:pPr>
              <w:jc w:val="both"/>
              <w:rPr>
                <w:rFonts w:cs="Arial"/>
                <w:sz w:val="24"/>
                <w:szCs w:val="24"/>
              </w:rPr>
            </w:pPr>
            <w:r w:rsidRPr="00576566">
              <w:rPr>
                <w:rFonts w:cs="Arial"/>
                <w:sz w:val="24"/>
                <w:szCs w:val="24"/>
              </w:rPr>
              <w:t>Erfolgt die Absage zu spät, wird eine Gebühr gemäß Gebührenordnung fällig.</w:t>
            </w:r>
          </w:p>
          <w:p w:rsidR="0007395B" w:rsidRDefault="0007395B" w:rsidP="00BE252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Nimmt ein Trio nicht</w:t>
            </w:r>
            <w:r w:rsidRPr="005765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76566">
              <w:rPr>
                <w:rFonts w:cs="Arial"/>
                <w:sz w:val="24"/>
                <w:szCs w:val="24"/>
              </w:rPr>
              <w:t xml:space="preserve">am </w:t>
            </w:r>
            <w:r>
              <w:rPr>
                <w:rFonts w:cs="Arial"/>
                <w:sz w:val="24"/>
                <w:szCs w:val="24"/>
              </w:rPr>
              <w:t>Zwischenlauf bzw. Finale teil</w:t>
            </w:r>
            <w:r w:rsidRPr="00576566">
              <w:rPr>
                <w:rFonts w:cs="Arial"/>
                <w:sz w:val="24"/>
                <w:szCs w:val="24"/>
              </w:rPr>
              <w:t xml:space="preserve"> oh</w:t>
            </w:r>
            <w:r>
              <w:rPr>
                <w:rFonts w:cs="Arial"/>
                <w:sz w:val="24"/>
                <w:szCs w:val="24"/>
              </w:rPr>
              <w:t>ne sich vorher abgemeldet zu haben, wird eine Gebühr</w:t>
            </w:r>
            <w:r w:rsidRPr="00576566">
              <w:rPr>
                <w:rFonts w:cs="Arial"/>
                <w:sz w:val="24"/>
                <w:szCs w:val="24"/>
              </w:rPr>
              <w:t xml:space="preserve"> ge</w:t>
            </w:r>
            <w:r>
              <w:rPr>
                <w:rFonts w:cs="Arial"/>
                <w:sz w:val="24"/>
                <w:szCs w:val="24"/>
              </w:rPr>
              <w:t>mäß</w:t>
            </w:r>
            <w:r w:rsidRPr="00576566">
              <w:rPr>
                <w:rFonts w:cs="Arial"/>
                <w:sz w:val="24"/>
                <w:szCs w:val="24"/>
              </w:rPr>
              <w:t xml:space="preserve"> Ge</w:t>
            </w:r>
            <w:r>
              <w:rPr>
                <w:rFonts w:cs="Arial"/>
                <w:sz w:val="24"/>
                <w:szCs w:val="24"/>
              </w:rPr>
              <w:t>bührenordnung fällig. Außerdem wird</w:t>
            </w:r>
            <w:r w:rsidRPr="005765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der/die verursachende Spieler/in für die Teilnahme an der nächsten BM Senioren</w:t>
            </w:r>
            <w:r w:rsidR="00BE2528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Trio sowie </w:t>
            </w:r>
            <w:r w:rsidRPr="00576566">
              <w:rPr>
                <w:rFonts w:cs="Arial"/>
                <w:sz w:val="24"/>
                <w:szCs w:val="24"/>
              </w:rPr>
              <w:t>an  eventuellen</w:t>
            </w:r>
            <w:r>
              <w:rPr>
                <w:rFonts w:cs="Arial"/>
                <w:sz w:val="24"/>
                <w:szCs w:val="24"/>
              </w:rPr>
              <w:t xml:space="preserve"> vorherigen</w:t>
            </w:r>
            <w:r w:rsidRPr="00576566">
              <w:rPr>
                <w:rFonts w:cs="Arial"/>
                <w:sz w:val="24"/>
                <w:szCs w:val="24"/>
              </w:rPr>
              <w:t xml:space="preserve"> Qua</w:t>
            </w:r>
            <w:r>
              <w:rPr>
                <w:rFonts w:cs="Arial"/>
                <w:sz w:val="24"/>
                <w:szCs w:val="24"/>
              </w:rPr>
              <w:t>lifikations</w:t>
            </w:r>
            <w:r w:rsidRPr="00576566">
              <w:rPr>
                <w:rFonts w:cs="Arial"/>
                <w:sz w:val="24"/>
                <w:szCs w:val="24"/>
              </w:rPr>
              <w:t>meisterschaften der BBU gesperrt.</w:t>
            </w:r>
          </w:p>
          <w:p w:rsidR="00B03A7F" w:rsidRPr="00C722EC" w:rsidRDefault="00B03A7F" w:rsidP="00BE252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 w:val="restar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Qualifikation zur Deutschen Meisterschaft: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BE2528" w:rsidRPr="00C722EC" w:rsidRDefault="005C2C68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Seniorinnen A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5E16" w:rsidRDefault="00FC5E16" w:rsidP="005C2C6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</w:t>
            </w:r>
            <w:r w:rsidR="005C2C68"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A</w:t>
            </w:r>
          </w:p>
        </w:tc>
        <w:tc>
          <w:tcPr>
            <w:tcW w:w="1415" w:type="pct"/>
            <w:gridSpan w:val="4"/>
            <w:shd w:val="clear" w:color="auto" w:fill="auto"/>
          </w:tcPr>
          <w:p w:rsidR="00FC5E16" w:rsidRDefault="00FC5E16" w:rsidP="002231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5E16" w:rsidRDefault="00FC5E16" w:rsidP="00AA344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</w:t>
            </w:r>
            <w:r w:rsidR="005C2C68">
              <w:rPr>
                <w:rFonts w:cs="Arial"/>
                <w:sz w:val="24"/>
                <w:szCs w:val="24"/>
              </w:rPr>
              <w:t xml:space="preserve">innen </w:t>
            </w:r>
            <w:r w:rsidR="00AA3441">
              <w:rPr>
                <w:rFonts w:cs="Arial"/>
                <w:sz w:val="24"/>
                <w:szCs w:val="24"/>
              </w:rPr>
              <w:t>B/C</w:t>
            </w:r>
          </w:p>
        </w:tc>
        <w:tc>
          <w:tcPr>
            <w:tcW w:w="1415" w:type="pct"/>
            <w:gridSpan w:val="4"/>
            <w:shd w:val="clear" w:color="auto" w:fill="auto"/>
          </w:tcPr>
          <w:p w:rsidR="00223147" w:rsidRDefault="004E4AE0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5C2C68">
              <w:rPr>
                <w:rFonts w:cs="Arial"/>
                <w:sz w:val="24"/>
                <w:szCs w:val="24"/>
              </w:rPr>
              <w:t>steht noch nicht fest, mindestens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5E16" w:rsidRDefault="00FC5E16" w:rsidP="005C2C6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</w:t>
            </w:r>
            <w:r w:rsidR="005C2C68">
              <w:rPr>
                <w:rFonts w:cs="Arial"/>
                <w:sz w:val="24"/>
                <w:szCs w:val="24"/>
              </w:rPr>
              <w:t>en B</w:t>
            </w:r>
          </w:p>
        </w:tc>
        <w:tc>
          <w:tcPr>
            <w:tcW w:w="1415" w:type="pct"/>
            <w:gridSpan w:val="4"/>
            <w:shd w:val="clear" w:color="auto" w:fill="auto"/>
          </w:tcPr>
          <w:p w:rsidR="00BD27C3" w:rsidRDefault="004E4AE0" w:rsidP="00BD27C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5C2C68">
              <w:rPr>
                <w:rFonts w:cs="Arial"/>
                <w:sz w:val="24"/>
                <w:szCs w:val="24"/>
              </w:rPr>
              <w:t>aber jeweils 1 Trio.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5E16" w:rsidRDefault="00FC5E16" w:rsidP="005C2C6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Senioren </w:t>
            </w:r>
            <w:r w:rsidR="005C2C6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415" w:type="pct"/>
            <w:gridSpan w:val="4"/>
            <w:shd w:val="clear" w:color="auto" w:fill="auto"/>
          </w:tcPr>
          <w:p w:rsidR="00FC5E16" w:rsidRDefault="00FC5E16" w:rsidP="002231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366F5D" w:rsidRDefault="00366F5D" w:rsidP="005C2C6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pct"/>
            <w:gridSpan w:val="4"/>
            <w:shd w:val="clear" w:color="auto" w:fill="auto"/>
          </w:tcPr>
          <w:p w:rsidR="00223147" w:rsidRDefault="00223147" w:rsidP="00223147">
            <w:pPr>
              <w:ind w:left="708" w:hanging="70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vMerge/>
            <w:shd w:val="clear" w:color="auto" w:fill="auto"/>
          </w:tcPr>
          <w:p w:rsidR="00FC5E16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Eventuelle Nachrücker/innen werden vom </w:t>
            </w:r>
            <w:r w:rsidR="00E06339">
              <w:rPr>
                <w:rFonts w:cs="Arial"/>
                <w:sz w:val="24"/>
                <w:szCs w:val="24"/>
              </w:rPr>
              <w:t>Landesseniorenwart</w:t>
            </w:r>
            <w:r>
              <w:rPr>
                <w:rFonts w:cs="Arial"/>
                <w:sz w:val="24"/>
                <w:szCs w:val="24"/>
              </w:rPr>
              <w:t xml:space="preserve"> nominiert. Die Teilnehmer/innen müssen deshalb auf dem Spielzettel angeben, ob sie an der Deutschen Meisterschaft teilnehmen wollen. Im Fall der Teilnahme sollen auf der Rückseite des Spielzettels Kontaktdaten angegeben werden.</w:t>
            </w:r>
          </w:p>
          <w:p w:rsidR="008133FD" w:rsidRDefault="008133FD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DM Termin / Ort: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484FE8" w:rsidRDefault="00EE62DA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484FE8">
              <w:rPr>
                <w:rFonts w:cs="Arial"/>
                <w:sz w:val="24"/>
                <w:szCs w:val="24"/>
              </w:rPr>
              <w:t xml:space="preserve">. – </w:t>
            </w:r>
            <w:r w:rsidR="00AC40F7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  <w:r w:rsidR="00484FE8">
              <w:rPr>
                <w:rFonts w:cs="Arial"/>
                <w:sz w:val="24"/>
                <w:szCs w:val="24"/>
              </w:rPr>
              <w:t>. Mai 202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:rsidR="00FC5E16" w:rsidRPr="00C722EC" w:rsidRDefault="00AC40F7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84FE8">
              <w:rPr>
                <w:rFonts w:cs="Arial"/>
                <w:sz w:val="24"/>
                <w:szCs w:val="24"/>
              </w:rPr>
              <w:t>ustragungs</w:t>
            </w:r>
            <w:r w:rsidR="00773EC7" w:rsidRPr="00773EC7">
              <w:rPr>
                <w:rFonts w:cs="Arial"/>
                <w:sz w:val="24"/>
                <w:szCs w:val="24"/>
              </w:rPr>
              <w:t>ort noch nicht von der DBU festgelegt.</w:t>
            </w: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5E16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FC5E16" w:rsidRPr="00C722EC" w:rsidRDefault="00FC5E16" w:rsidP="0025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Datenschutz: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FC5E16" w:rsidRPr="00C722EC" w:rsidRDefault="00FC5E16" w:rsidP="0025751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Mit der Meldung erklären sich die Teilnehmer/innen einverstanden, dass Fotos und/oder Videos der Veranstaltung, auf denen der/die Spieler/in zu sehen ist, von der BBU e.V. in Printmedien und auf der Homepage </w:t>
            </w:r>
            <w:r w:rsidRPr="00A94574">
              <w:rPr>
                <w:rFonts w:cs="Arial"/>
                <w:sz w:val="24"/>
                <w:szCs w:val="24"/>
              </w:rPr>
              <w:t>www.bowling-bayern.de</w:t>
            </w:r>
            <w:r>
              <w:rPr>
                <w:rFonts w:cs="Arial"/>
                <w:sz w:val="24"/>
                <w:szCs w:val="24"/>
              </w:rPr>
              <w:t xml:space="preserve"> veröffentlicht werden. Das Einverständnis gilt auch für die Veröffentlichung von Starterlisten und Spielergebnissen mit Namen, EDV-Nr.</w:t>
            </w:r>
            <w:r w:rsidR="00926247">
              <w:rPr>
                <w:rFonts w:cs="Arial"/>
                <w:sz w:val="24"/>
                <w:szCs w:val="24"/>
              </w:rPr>
              <w:t xml:space="preserve"> und Vereins-/Clubzugehörigkeit</w:t>
            </w:r>
          </w:p>
        </w:tc>
      </w:tr>
      <w:tr w:rsidR="00001174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001174" w:rsidRPr="00C722EC" w:rsidRDefault="00001174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001174" w:rsidRPr="00C722EC" w:rsidRDefault="00001174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2575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25751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  <w:r w:rsidRPr="00C722EC">
              <w:rPr>
                <w:rFonts w:cs="Arial"/>
                <w:b/>
                <w:sz w:val="24"/>
                <w:szCs w:val="24"/>
              </w:rPr>
              <w:t>Meldungen: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  <w:r w:rsidRPr="00C722EC">
              <w:rPr>
                <w:rFonts w:cs="Arial"/>
                <w:sz w:val="24"/>
                <w:szCs w:val="24"/>
              </w:rPr>
              <w:t xml:space="preserve">Die Meldungen sind mit Formular </w:t>
            </w:r>
            <w:r>
              <w:rPr>
                <w:rFonts w:cs="Arial"/>
                <w:sz w:val="24"/>
                <w:szCs w:val="24"/>
              </w:rPr>
              <w:t>M3</w:t>
            </w:r>
            <w:r w:rsidRPr="00C722E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D27C3">
              <w:rPr>
                <w:rFonts w:cs="Arial"/>
                <w:color w:val="FF0000"/>
                <w:sz w:val="24"/>
                <w:szCs w:val="24"/>
              </w:rPr>
              <w:t xml:space="preserve">nur über den Verein 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570247">
              <w:rPr>
                <w:rFonts w:cs="Arial"/>
                <w:sz w:val="24"/>
                <w:szCs w:val="24"/>
              </w:rPr>
              <w:t>zu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C722EC">
              <w:rPr>
                <w:rFonts w:cs="Arial"/>
                <w:sz w:val="24"/>
                <w:szCs w:val="24"/>
              </w:rPr>
              <w:t>richten an:</w:t>
            </w:r>
            <w:r>
              <w:rPr>
                <w:rFonts w:cs="Arial"/>
                <w:sz w:val="24"/>
                <w:szCs w:val="24"/>
              </w:rPr>
              <w:t xml:space="preserve">                     (bitte als Excel-Datei, nicht PDF)</w:t>
            </w:r>
          </w:p>
        </w:tc>
        <w:tc>
          <w:tcPr>
            <w:tcW w:w="2090" w:type="pct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Landesseniorenwart</w:t>
            </w:r>
          </w:p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Friedhelm Remmel</w:t>
            </w:r>
          </w:p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seniorenwart</w:t>
            </w:r>
            <w:r w:rsidRPr="00C722EC">
              <w:rPr>
                <w:rFonts w:cs="Arial"/>
                <w:sz w:val="24"/>
                <w:szCs w:val="24"/>
              </w:rPr>
              <w:t>@bowling-bayern.de</w:t>
            </w:r>
          </w:p>
        </w:tc>
        <w:tc>
          <w:tcPr>
            <w:tcW w:w="2090" w:type="pct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0A0B61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gridAfter w:val="1"/>
          <w:wAfter w:w="2090" w:type="pct"/>
          <w:trHeight w:val="8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Meldeschluss: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 Oktober 2022</w:t>
            </w: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B03A7F" w:rsidP="0092624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Nürnberg,  12.09.2022</w:t>
            </w:r>
          </w:p>
        </w:tc>
        <w:tc>
          <w:tcPr>
            <w:tcW w:w="2091" w:type="pct"/>
            <w:gridSpan w:val="7"/>
            <w:shd w:val="clear" w:color="auto" w:fill="auto"/>
          </w:tcPr>
          <w:p w:rsidR="00B03A7F" w:rsidRDefault="00B03A7F" w:rsidP="00926247">
            <w:pPr>
              <w:jc w:val="both"/>
              <w:rPr>
                <w:rFonts w:cs="Arial"/>
                <w:sz w:val="24"/>
                <w:szCs w:val="24"/>
              </w:rPr>
            </w:pPr>
            <w:r w:rsidRPr="00B03A7F">
              <w:rPr>
                <w:rFonts w:ascii="Mistral" w:hAnsi="Mistral" w:cs="Arial"/>
                <w:sz w:val="40"/>
                <w:szCs w:val="40"/>
              </w:rPr>
              <w:t>Friedhelm Remmel</w:t>
            </w:r>
          </w:p>
          <w:p w:rsidR="00B03A7F" w:rsidRPr="00B03A7F" w:rsidRDefault="00B03A7F" w:rsidP="00926247">
            <w:pPr>
              <w:jc w:val="both"/>
              <w:rPr>
                <w:rFonts w:cs="Arial"/>
                <w:sz w:val="20"/>
              </w:rPr>
            </w:pPr>
            <w:r w:rsidRPr="00B03A7F">
              <w:rPr>
                <w:rFonts w:cs="Arial"/>
                <w:sz w:val="20"/>
              </w:rPr>
              <w:t>Landesseniorenwart</w:t>
            </w:r>
          </w:p>
        </w:tc>
      </w:tr>
      <w:tr w:rsidR="00926247" w:rsidRPr="00C722EC" w:rsidTr="003441A4">
        <w:trPr>
          <w:gridAfter w:val="1"/>
          <w:wAfter w:w="2090" w:type="pct"/>
          <w:trHeight w:val="20"/>
        </w:trPr>
        <w:tc>
          <w:tcPr>
            <w:tcW w:w="819" w:type="pct"/>
            <w:shd w:val="clear" w:color="auto" w:fill="auto"/>
          </w:tcPr>
          <w:p w:rsidR="00926247" w:rsidRPr="00C722EC" w:rsidRDefault="00926247" w:rsidP="009262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1" w:type="pct"/>
            <w:gridSpan w:val="7"/>
            <w:shd w:val="clear" w:color="auto" w:fill="auto"/>
          </w:tcPr>
          <w:p w:rsidR="00926247" w:rsidRPr="00C722EC" w:rsidRDefault="00926247" w:rsidP="009262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64187" w:rsidRPr="004D4187" w:rsidRDefault="00164187" w:rsidP="00FC5E16">
      <w:pPr>
        <w:tabs>
          <w:tab w:val="left" w:pos="6237"/>
        </w:tabs>
        <w:rPr>
          <w:sz w:val="24"/>
          <w:szCs w:val="24"/>
        </w:rPr>
      </w:pPr>
    </w:p>
    <w:sectPr w:rsidR="00164187" w:rsidRPr="004D4187" w:rsidSect="00B03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77" w:rsidRDefault="007C5477" w:rsidP="00F763C2">
      <w:r>
        <w:separator/>
      </w:r>
    </w:p>
  </w:endnote>
  <w:endnote w:type="continuationSeparator" w:id="0">
    <w:p w:rsidR="007C5477" w:rsidRDefault="007C5477" w:rsidP="00F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A4" w:rsidRDefault="003441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FB" w:rsidRDefault="00172FFB">
    <w:pPr>
      <w:pStyle w:val="Fuzeile"/>
    </w:pPr>
  </w:p>
  <w:p w:rsidR="009E5505" w:rsidRDefault="009E5505" w:rsidP="005434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A4" w:rsidRDefault="003441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77" w:rsidRDefault="007C5477" w:rsidP="00F763C2">
      <w:r>
        <w:separator/>
      </w:r>
    </w:p>
  </w:footnote>
  <w:footnote w:type="continuationSeparator" w:id="0">
    <w:p w:rsidR="007C5477" w:rsidRDefault="007C5477" w:rsidP="00F7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A4" w:rsidRDefault="003441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C2" w:rsidRDefault="00283B94" w:rsidP="004B4BA6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853BF" id="Gerader Verbinde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" strokecolor="black [3213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6D0C0" id="Gerader Verbinde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" strokecolor="black [3213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9676C" id="Gerader Verbinde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" strokecolor="black [3213]">
              <w10:wrap anchorx="page" anchory="page"/>
            </v:line>
          </w:pict>
        </mc:Fallback>
      </mc:AlternateContent>
    </w:r>
    <w:r w:rsidR="002E20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-186054</wp:posOffset>
              </wp:positionH>
              <wp:positionV relativeFrom="paragraph">
                <wp:posOffset>187960</wp:posOffset>
              </wp:positionV>
              <wp:extent cx="3638550" cy="4095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0C4" w:rsidRPr="00816BA5" w:rsidRDefault="002E20C4" w:rsidP="005905E2">
                          <w:pPr>
                            <w:ind w:left="142"/>
                            <w:rPr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816BA5">
                            <w:rPr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>Bayerische Bowling Union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4.65pt;margin-top:14.8pt;width:28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" fillcolor="white [3201]" stroked="f" strokeweight=".5pt">
              <v:textbox>
                <w:txbxContent>
                  <w:p w:rsidR="002E20C4" w:rsidRPr="00816BA5" w:rsidRDefault="002E20C4" w:rsidP="005905E2">
                    <w:pPr>
                      <w:ind w:left="142"/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816BA5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Bayerische Bowling Union e.V.</w:t>
                    </w:r>
                  </w:p>
                </w:txbxContent>
              </v:textbox>
            </v:shape>
          </w:pict>
        </mc:Fallback>
      </mc:AlternateContent>
    </w:r>
    <w:r w:rsidR="009F42CA">
      <w:tab/>
    </w:r>
    <w:r w:rsidR="009F42CA">
      <w:tab/>
    </w:r>
    <w:r w:rsidR="009F42CA">
      <w:rPr>
        <w:noProof/>
        <w:lang w:eastAsia="de-DE"/>
      </w:rPr>
      <w:drawing>
        <wp:inline distT="0" distB="0" distL="0" distR="0">
          <wp:extent cx="723600" cy="716400"/>
          <wp:effectExtent l="0" t="0" r="635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U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4D4" w:rsidRDefault="005434D4" w:rsidP="004B4BA6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A6" w:rsidRDefault="00C3544B" w:rsidP="000D2214">
    <w:pPr>
      <w:pStyle w:val="Kopfzeile"/>
    </w:pPr>
    <w:r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71263" wp14:editId="2B29344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B62ED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" strokecolor="black [3213]">
              <w10:wrap anchorx="page" anchory="page"/>
            </v:line>
          </w:pict>
        </mc:Fallback>
      </mc:AlternateContent>
    </w:r>
    <w:r w:rsidR="009A4712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6AF13" wp14:editId="6F3769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C672E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" strokecolor="black [3213]">
              <w10:wrap anchorx="page" anchory="page"/>
            </v:line>
          </w:pict>
        </mc:Fallback>
      </mc:AlternateContent>
    </w:r>
    <w:r w:rsidR="009A4712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F1D9F" wp14:editId="798020B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2DC1D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UhO2i3QAAAAs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  <w:r w:rsidR="004B4BA6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42961" wp14:editId="5A6455DD">
              <wp:simplePos x="0" y="0"/>
              <wp:positionH relativeFrom="page">
                <wp:posOffset>716280</wp:posOffset>
              </wp:positionH>
              <wp:positionV relativeFrom="page">
                <wp:posOffset>637540</wp:posOffset>
              </wp:positionV>
              <wp:extent cx="3639600" cy="410400"/>
              <wp:effectExtent l="0" t="0" r="0" b="889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9600" cy="41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BA6" w:rsidRPr="004347B3" w:rsidRDefault="004B4BA6" w:rsidP="004B4BA6">
                          <w:pPr>
                            <w:ind w:left="142"/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4347B3"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Bayerische Bowling Union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4296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56.4pt;margin-top:50.2pt;width:286.6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" fillcolor="white [3201]" stroked="f" strokeweight=".5pt">
              <v:textbox>
                <w:txbxContent>
                  <w:p w:rsidR="004B4BA6" w:rsidRPr="004347B3" w:rsidRDefault="004B4BA6" w:rsidP="004B4BA6">
                    <w:pPr>
                      <w:ind w:left="142"/>
                      <w:rPr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4347B3">
                      <w:rPr>
                        <w:b/>
                        <w:color w:val="365F91" w:themeColor="accent1" w:themeShade="BF"/>
                        <w:sz w:val="40"/>
                        <w:szCs w:val="40"/>
                      </w:rPr>
                      <w:t>Bayerische Bowling Union 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4DCB">
      <w:rPr>
        <w:sz w:val="32"/>
        <w:szCs w:val="32"/>
      </w:rPr>
      <w:t>Friedhelm Remmel</w:t>
    </w:r>
    <w:r w:rsidR="004B4BA6">
      <w:tab/>
    </w:r>
    <w:r w:rsidR="004B4BA6">
      <w:tab/>
    </w:r>
    <w:r w:rsidR="004B4BA6">
      <w:rPr>
        <w:noProof/>
        <w:lang w:eastAsia="de-DE"/>
      </w:rPr>
      <w:drawing>
        <wp:inline distT="0" distB="0" distL="0" distR="0" wp14:anchorId="563EE124" wp14:editId="45500475">
          <wp:extent cx="1015200" cy="100080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U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FBE" w:rsidRDefault="00A02859" w:rsidP="000D2214">
    <w:pPr>
      <w:pStyle w:val="Kopfzeile"/>
    </w:pPr>
    <w:r>
      <w:t>Landes</w:t>
    </w:r>
    <w:r w:rsidR="00604DCB">
      <w:t>senioren</w:t>
    </w:r>
    <w:r w:rsidR="00133B5F">
      <w:t>wart</w:t>
    </w:r>
  </w:p>
  <w:p w:rsidR="00773FBE" w:rsidRDefault="00773FBE" w:rsidP="000D2214">
    <w:pPr>
      <w:pStyle w:val="Kopfzeile"/>
    </w:pPr>
  </w:p>
  <w:p w:rsidR="00773FBE" w:rsidRPr="00EF4697" w:rsidRDefault="00133B5F" w:rsidP="00EF4697">
    <w:pPr>
      <w:pStyle w:val="Kopfzeile"/>
      <w:pBdr>
        <w:bottom w:val="single" w:sz="6" w:space="1" w:color="auto"/>
      </w:pBdr>
      <w:rPr>
        <w:rFonts w:cstheme="minorHAnsi"/>
        <w:sz w:val="20"/>
        <w:szCs w:val="20"/>
        <w:vertAlign w:val="subscript"/>
      </w:rPr>
    </w:pPr>
    <w:r>
      <w:rPr>
        <w:rFonts w:cstheme="minorHAnsi"/>
        <w:sz w:val="20"/>
        <w:szCs w:val="20"/>
      </w:rPr>
      <w:t>Telefon</w:t>
    </w:r>
    <w:r w:rsidR="00773FBE" w:rsidRPr="000E0345">
      <w:rPr>
        <w:rFonts w:cstheme="minorHAnsi"/>
        <w:sz w:val="20"/>
        <w:szCs w:val="20"/>
      </w:rPr>
      <w:t xml:space="preserve"> </w:t>
    </w:r>
    <w:r w:rsidR="00604DCB">
      <w:rPr>
        <w:rStyle w:val="contact-telephone"/>
      </w:rPr>
      <w:t>0911 - 99 98 36 28</w:t>
    </w:r>
    <w:r w:rsidRPr="000E0345">
      <w:rPr>
        <w:rFonts w:cstheme="minorHAnsi"/>
        <w:sz w:val="20"/>
        <w:szCs w:val="20"/>
      </w:rPr>
      <w:t xml:space="preserve"> |</w:t>
    </w:r>
    <w:r w:rsidR="00A0285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Mail </w:t>
    </w:r>
    <w:hyperlink r:id="rId2" w:history="1">
      <w:r w:rsidR="00EF4697" w:rsidRPr="00641B7C">
        <w:rPr>
          <w:rStyle w:val="Hyperlink"/>
          <w:rFonts w:cstheme="minorHAnsi"/>
          <w:sz w:val="20"/>
          <w:szCs w:val="20"/>
        </w:rPr>
        <w:t>seniorenwart@bowling-bayern.de</w:t>
      </w:r>
    </w:hyperlink>
    <w:r w:rsidR="00EF4697">
      <w:rPr>
        <w:rFonts w:cstheme="minorHAnsi"/>
        <w:sz w:val="20"/>
        <w:szCs w:val="20"/>
      </w:rPr>
      <w:t xml:space="preserve">  </w:t>
    </w:r>
    <w:r w:rsidR="00EF4697" w:rsidRPr="000E0345">
      <w:rPr>
        <w:rFonts w:cstheme="minorHAnsi"/>
        <w:sz w:val="20"/>
        <w:szCs w:val="20"/>
      </w:rPr>
      <w:t xml:space="preserve"> |</w:t>
    </w:r>
    <w:r w:rsidR="00EF4697">
      <w:rPr>
        <w:rFonts w:cstheme="minorHAnsi"/>
        <w:sz w:val="20"/>
        <w:szCs w:val="20"/>
      </w:rPr>
      <w:t xml:space="preserve">  </w:t>
    </w:r>
    <w:r w:rsidR="00EF4697" w:rsidRPr="00EF4697">
      <w:rPr>
        <w:rFonts w:cstheme="minorHAnsi"/>
      </w:rPr>
      <w:t>Mobil</w:t>
    </w:r>
    <w:r w:rsidR="00EF4697">
      <w:rPr>
        <w:rFonts w:cstheme="minorHAnsi"/>
        <w:sz w:val="20"/>
        <w:szCs w:val="20"/>
      </w:rPr>
      <w:t xml:space="preserve"> </w:t>
    </w:r>
    <w:r w:rsidR="00EF4697" w:rsidRPr="00EF4697">
      <w:rPr>
        <w:rFonts w:cstheme="minorHAnsi"/>
      </w:rPr>
      <w:t>0172 89 36 001</w:t>
    </w:r>
  </w:p>
  <w:p w:rsidR="00257513" w:rsidRPr="00133B5F" w:rsidRDefault="00257513" w:rsidP="00133B5F">
    <w:pPr>
      <w:pStyle w:val="Kopfzeile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2E1"/>
    <w:multiLevelType w:val="hybridMultilevel"/>
    <w:tmpl w:val="B6149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5518D"/>
    <w:multiLevelType w:val="hybridMultilevel"/>
    <w:tmpl w:val="92763D0C"/>
    <w:lvl w:ilvl="0" w:tplc="725E0676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AA"/>
    <w:rsid w:val="00001174"/>
    <w:rsid w:val="000054C9"/>
    <w:rsid w:val="00010CD7"/>
    <w:rsid w:val="000265AA"/>
    <w:rsid w:val="000708E6"/>
    <w:rsid w:val="0007395B"/>
    <w:rsid w:val="000909AE"/>
    <w:rsid w:val="000D2214"/>
    <w:rsid w:val="000D51A0"/>
    <w:rsid w:val="000E0345"/>
    <w:rsid w:val="000E3263"/>
    <w:rsid w:val="000E65EF"/>
    <w:rsid w:val="00105438"/>
    <w:rsid w:val="00133B5F"/>
    <w:rsid w:val="00144332"/>
    <w:rsid w:val="001500DA"/>
    <w:rsid w:val="00164187"/>
    <w:rsid w:val="00164EA9"/>
    <w:rsid w:val="00172FFB"/>
    <w:rsid w:val="001A25AA"/>
    <w:rsid w:val="001A634C"/>
    <w:rsid w:val="001D731D"/>
    <w:rsid w:val="001E2F0B"/>
    <w:rsid w:val="001E55AC"/>
    <w:rsid w:val="002222E8"/>
    <w:rsid w:val="00223147"/>
    <w:rsid w:val="00255BB7"/>
    <w:rsid w:val="00257513"/>
    <w:rsid w:val="00283B94"/>
    <w:rsid w:val="00296658"/>
    <w:rsid w:val="0029724F"/>
    <w:rsid w:val="002C76F9"/>
    <w:rsid w:val="002E20C4"/>
    <w:rsid w:val="002F2C20"/>
    <w:rsid w:val="002F59C2"/>
    <w:rsid w:val="00322E31"/>
    <w:rsid w:val="00337A35"/>
    <w:rsid w:val="003441A4"/>
    <w:rsid w:val="003502E8"/>
    <w:rsid w:val="003606FD"/>
    <w:rsid w:val="00366F5D"/>
    <w:rsid w:val="0036701D"/>
    <w:rsid w:val="00386424"/>
    <w:rsid w:val="003B491C"/>
    <w:rsid w:val="003D000D"/>
    <w:rsid w:val="003F663C"/>
    <w:rsid w:val="003F70CD"/>
    <w:rsid w:val="004126D5"/>
    <w:rsid w:val="0042564B"/>
    <w:rsid w:val="004347B3"/>
    <w:rsid w:val="00452809"/>
    <w:rsid w:val="00456EC0"/>
    <w:rsid w:val="00462051"/>
    <w:rsid w:val="00470068"/>
    <w:rsid w:val="00484FE8"/>
    <w:rsid w:val="004B4BA6"/>
    <w:rsid w:val="004C7FB9"/>
    <w:rsid w:val="004D4187"/>
    <w:rsid w:val="004E4AE0"/>
    <w:rsid w:val="004F33AC"/>
    <w:rsid w:val="0051062E"/>
    <w:rsid w:val="00511E68"/>
    <w:rsid w:val="00517D73"/>
    <w:rsid w:val="00527FBE"/>
    <w:rsid w:val="005434D4"/>
    <w:rsid w:val="005471AD"/>
    <w:rsid w:val="0056062C"/>
    <w:rsid w:val="0056064A"/>
    <w:rsid w:val="00570247"/>
    <w:rsid w:val="00573A40"/>
    <w:rsid w:val="00576566"/>
    <w:rsid w:val="005905E2"/>
    <w:rsid w:val="00592EDF"/>
    <w:rsid w:val="005C2C68"/>
    <w:rsid w:val="005C7CEF"/>
    <w:rsid w:val="005D0E4E"/>
    <w:rsid w:val="005E18A2"/>
    <w:rsid w:val="005E60EC"/>
    <w:rsid w:val="006001A2"/>
    <w:rsid w:val="006019D3"/>
    <w:rsid w:val="00604DCB"/>
    <w:rsid w:val="006214F0"/>
    <w:rsid w:val="006279E0"/>
    <w:rsid w:val="00642C1F"/>
    <w:rsid w:val="00652ABE"/>
    <w:rsid w:val="00676F90"/>
    <w:rsid w:val="006938DE"/>
    <w:rsid w:val="006966DA"/>
    <w:rsid w:val="006A6411"/>
    <w:rsid w:val="006B08C4"/>
    <w:rsid w:val="006B0BED"/>
    <w:rsid w:val="006D2468"/>
    <w:rsid w:val="00713461"/>
    <w:rsid w:val="0074613D"/>
    <w:rsid w:val="00747CC4"/>
    <w:rsid w:val="00751950"/>
    <w:rsid w:val="00751A13"/>
    <w:rsid w:val="00751F3E"/>
    <w:rsid w:val="0076255B"/>
    <w:rsid w:val="00773EC7"/>
    <w:rsid w:val="00773FBE"/>
    <w:rsid w:val="00780C39"/>
    <w:rsid w:val="0078577D"/>
    <w:rsid w:val="00785F3D"/>
    <w:rsid w:val="007C5477"/>
    <w:rsid w:val="007C66E9"/>
    <w:rsid w:val="007E1CAA"/>
    <w:rsid w:val="007E25BC"/>
    <w:rsid w:val="007F78D1"/>
    <w:rsid w:val="00804A2F"/>
    <w:rsid w:val="00805E88"/>
    <w:rsid w:val="008133FD"/>
    <w:rsid w:val="00816BA5"/>
    <w:rsid w:val="0083148A"/>
    <w:rsid w:val="00844185"/>
    <w:rsid w:val="0085681C"/>
    <w:rsid w:val="00863C7A"/>
    <w:rsid w:val="00866965"/>
    <w:rsid w:val="00873F8E"/>
    <w:rsid w:val="00895B24"/>
    <w:rsid w:val="008A126E"/>
    <w:rsid w:val="008A1353"/>
    <w:rsid w:val="008C4ED5"/>
    <w:rsid w:val="008D4333"/>
    <w:rsid w:val="00926247"/>
    <w:rsid w:val="00960ECF"/>
    <w:rsid w:val="009A2B3D"/>
    <w:rsid w:val="009A4712"/>
    <w:rsid w:val="009E5505"/>
    <w:rsid w:val="009F42CA"/>
    <w:rsid w:val="00A02859"/>
    <w:rsid w:val="00A0512A"/>
    <w:rsid w:val="00A06960"/>
    <w:rsid w:val="00A17207"/>
    <w:rsid w:val="00A27139"/>
    <w:rsid w:val="00A415A2"/>
    <w:rsid w:val="00A6246C"/>
    <w:rsid w:val="00A64668"/>
    <w:rsid w:val="00A8269C"/>
    <w:rsid w:val="00A95FA4"/>
    <w:rsid w:val="00AA3441"/>
    <w:rsid w:val="00AC40F7"/>
    <w:rsid w:val="00AD0269"/>
    <w:rsid w:val="00AD59E9"/>
    <w:rsid w:val="00AE2A5D"/>
    <w:rsid w:val="00AF0103"/>
    <w:rsid w:val="00B03A19"/>
    <w:rsid w:val="00B03A7F"/>
    <w:rsid w:val="00B3721F"/>
    <w:rsid w:val="00B4748B"/>
    <w:rsid w:val="00B558B8"/>
    <w:rsid w:val="00B767B8"/>
    <w:rsid w:val="00B77EFA"/>
    <w:rsid w:val="00B94E02"/>
    <w:rsid w:val="00BC5CD3"/>
    <w:rsid w:val="00BD27C3"/>
    <w:rsid w:val="00BE2528"/>
    <w:rsid w:val="00BE2F4F"/>
    <w:rsid w:val="00BF4E17"/>
    <w:rsid w:val="00BF5233"/>
    <w:rsid w:val="00BF664C"/>
    <w:rsid w:val="00C23A4A"/>
    <w:rsid w:val="00C25EF2"/>
    <w:rsid w:val="00C3544B"/>
    <w:rsid w:val="00C47701"/>
    <w:rsid w:val="00C61799"/>
    <w:rsid w:val="00C620BE"/>
    <w:rsid w:val="00C72F2F"/>
    <w:rsid w:val="00C8704E"/>
    <w:rsid w:val="00CB7DE9"/>
    <w:rsid w:val="00CD23A2"/>
    <w:rsid w:val="00CF0902"/>
    <w:rsid w:val="00CF7F8F"/>
    <w:rsid w:val="00D16210"/>
    <w:rsid w:val="00D37CEC"/>
    <w:rsid w:val="00D61415"/>
    <w:rsid w:val="00D76DE6"/>
    <w:rsid w:val="00D82981"/>
    <w:rsid w:val="00D84F24"/>
    <w:rsid w:val="00DC3AD0"/>
    <w:rsid w:val="00DD0A64"/>
    <w:rsid w:val="00DD4064"/>
    <w:rsid w:val="00DD6ECD"/>
    <w:rsid w:val="00E06339"/>
    <w:rsid w:val="00E14780"/>
    <w:rsid w:val="00E44CAE"/>
    <w:rsid w:val="00E4631F"/>
    <w:rsid w:val="00E61AD8"/>
    <w:rsid w:val="00E83F9E"/>
    <w:rsid w:val="00E85145"/>
    <w:rsid w:val="00E87A94"/>
    <w:rsid w:val="00E95C36"/>
    <w:rsid w:val="00EC0560"/>
    <w:rsid w:val="00EE0E22"/>
    <w:rsid w:val="00EE62DA"/>
    <w:rsid w:val="00EF1B16"/>
    <w:rsid w:val="00EF4697"/>
    <w:rsid w:val="00F07F8D"/>
    <w:rsid w:val="00F139EB"/>
    <w:rsid w:val="00F419F6"/>
    <w:rsid w:val="00F45101"/>
    <w:rsid w:val="00F45F27"/>
    <w:rsid w:val="00F65764"/>
    <w:rsid w:val="00F66F1C"/>
    <w:rsid w:val="00F763C2"/>
    <w:rsid w:val="00F80E2F"/>
    <w:rsid w:val="00FA6D04"/>
    <w:rsid w:val="00FC5E16"/>
    <w:rsid w:val="00FC668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13369-2505-4A85-BF5D-95F990A1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CAA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63C2"/>
  </w:style>
  <w:style w:type="paragraph" w:styleId="Fuzeile">
    <w:name w:val="footer"/>
    <w:basedOn w:val="Standard"/>
    <w:link w:val="FuzeileZchn"/>
    <w:uiPriority w:val="99"/>
    <w:unhideWhenUsed/>
    <w:rsid w:val="00F763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63C2"/>
  </w:style>
  <w:style w:type="table" w:styleId="Tabellenraster">
    <w:name w:val="Table Grid"/>
    <w:basedOn w:val="NormaleTabelle"/>
    <w:uiPriority w:val="59"/>
    <w:rsid w:val="00F7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55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F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F2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61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D731D"/>
    <w:rPr>
      <w:color w:val="808080"/>
    </w:rPr>
  </w:style>
  <w:style w:type="paragraph" w:styleId="Listenabsatz">
    <w:name w:val="List Paragraph"/>
    <w:basedOn w:val="Standard"/>
    <w:uiPriority w:val="34"/>
    <w:qFormat/>
    <w:rsid w:val="00652ABE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tact-telephone">
    <w:name w:val="contact-telephone"/>
    <w:basedOn w:val="Absatz-Standardschriftart"/>
    <w:rsid w:val="0060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niorenwart@bowling-bayern.de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Office-Vorlagen\BBU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F0A7-CABA-D44B-985F-0E26656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G:\Office-Vorlagen\BBU Bericht.dotx</Template>
  <TotalTime>0</TotalTime>
  <Pages>3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Anja Lieb</cp:lastModifiedBy>
  <cp:revision>2</cp:revision>
  <cp:lastPrinted>2022-09-12T13:58:00Z</cp:lastPrinted>
  <dcterms:created xsi:type="dcterms:W3CDTF">2022-09-13T14:39:00Z</dcterms:created>
  <dcterms:modified xsi:type="dcterms:W3CDTF">2022-09-13T14:39:00Z</dcterms:modified>
</cp:coreProperties>
</file>